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55CA" w14:textId="77777777" w:rsidR="00081478" w:rsidRDefault="00081478" w:rsidP="00081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</w:t>
      </w:r>
    </w:p>
    <w:p w14:paraId="5BE7F043" w14:textId="77777777" w:rsidR="00081478" w:rsidRDefault="00081478" w:rsidP="00081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БОЛЬШЕРЕЧЕНСКОГО МУНИЦИПАЛЬНОГО РАЙОНА</w:t>
      </w:r>
    </w:p>
    <w:p w14:paraId="6BF917EC" w14:textId="77777777" w:rsidR="00081478" w:rsidRDefault="00081478" w:rsidP="00081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4E17B3EA" w14:textId="77777777" w:rsidR="00081478" w:rsidRDefault="00081478" w:rsidP="00081478">
      <w:pPr>
        <w:ind w:firstLine="708"/>
        <w:jc w:val="center"/>
        <w:rPr>
          <w:b/>
          <w:bCs/>
          <w:sz w:val="32"/>
          <w:szCs w:val="32"/>
        </w:rPr>
      </w:pPr>
    </w:p>
    <w:p w14:paraId="7E5E0985" w14:textId="77777777" w:rsidR="00081478" w:rsidRDefault="00081478" w:rsidP="0008147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78A03AA2" w14:textId="60933C4D" w:rsidR="00081478" w:rsidRDefault="001A45F9" w:rsidP="00081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08147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81478">
        <w:rPr>
          <w:sz w:val="28"/>
          <w:szCs w:val="28"/>
        </w:rPr>
        <w:t xml:space="preserve">.2024                                                                                                 № </w:t>
      </w:r>
      <w:r w:rsidR="002A1A57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14:paraId="197EFFD6" w14:textId="77777777" w:rsidR="00081478" w:rsidRDefault="00081478" w:rsidP="00081478">
      <w:pPr>
        <w:pStyle w:val="a3"/>
        <w:spacing w:before="160" w:line="259" w:lineRule="auto"/>
        <w:ind w:right="110"/>
        <w:jc w:val="both"/>
      </w:pPr>
    </w:p>
    <w:p w14:paraId="754F18FD" w14:textId="0B672C0A" w:rsidR="001078DD" w:rsidRDefault="001078DD" w:rsidP="001A45F9">
      <w:pPr>
        <w:pStyle w:val="a3"/>
        <w:ind w:right="106"/>
        <w:jc w:val="center"/>
        <w:rPr>
          <w:b/>
          <w:bCs/>
          <w:sz w:val="28"/>
          <w:szCs w:val="28"/>
        </w:rPr>
      </w:pPr>
      <w:r w:rsidRPr="001078DD">
        <w:rPr>
          <w:b/>
          <w:bCs/>
          <w:sz w:val="28"/>
          <w:szCs w:val="28"/>
        </w:rPr>
        <w:t xml:space="preserve">О внесении изменений в постановление </w:t>
      </w:r>
      <w:r w:rsidR="001A45F9">
        <w:rPr>
          <w:b/>
          <w:bCs/>
          <w:sz w:val="28"/>
          <w:szCs w:val="28"/>
        </w:rPr>
        <w:t>Главы Чебаклинского сельского поселения от 05.04.2011 № 6 «О кодексе этики и служебного поведения муниципальных служащих в Чебаклинском сельском поселении Большереченского муниципального района Омской области»</w:t>
      </w:r>
    </w:p>
    <w:p w14:paraId="101131A9" w14:textId="7EAAD271" w:rsidR="001A45F9" w:rsidRDefault="001A45F9" w:rsidP="001A45F9">
      <w:pPr>
        <w:pStyle w:val="a3"/>
        <w:ind w:right="106"/>
        <w:jc w:val="center"/>
        <w:rPr>
          <w:b/>
          <w:bCs/>
          <w:sz w:val="28"/>
          <w:szCs w:val="28"/>
        </w:rPr>
      </w:pPr>
    </w:p>
    <w:p w14:paraId="7A584623" w14:textId="2787AE1E" w:rsidR="001A45F9" w:rsidRDefault="001A45F9" w:rsidP="001A45F9">
      <w:pPr>
        <w:pStyle w:val="a3"/>
        <w:ind w:right="106"/>
        <w:jc w:val="center"/>
        <w:rPr>
          <w:b/>
          <w:bCs/>
          <w:sz w:val="28"/>
          <w:szCs w:val="28"/>
        </w:rPr>
      </w:pPr>
    </w:p>
    <w:p w14:paraId="1B2F830D" w14:textId="69935252" w:rsidR="001A45F9" w:rsidRDefault="001A45F9" w:rsidP="001A45F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2763-ФЗ «О противодействии коррупции», Федеральным законом от 02.03.2007 « 25-ФЗ 2 муниципальной службе в Российской Федерации», руководствуясь Уставом Чебаклинского сельского поселения Большереченского муниципального района Омской области, Администрация муниципального образования Чебаклинского сельского поселения </w:t>
      </w:r>
      <w:r w:rsidRPr="001A45F9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3CA030F" w14:textId="6161D78E" w:rsidR="001A45F9" w:rsidRDefault="001A45F9" w:rsidP="001A45F9">
      <w:pPr>
        <w:pStyle w:val="a3"/>
        <w:numPr>
          <w:ilvl w:val="0"/>
          <w:numId w:val="6"/>
        </w:numPr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Главы Чебаклинского сельского поселения от 05.04.2011 № 6 «О кодексе этики и служебного поведения муниципальных служащих в Чебаклинском сельском поселении Большереченского </w:t>
      </w:r>
      <w:r w:rsidR="002E62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Омской области» следующие изменения:</w:t>
      </w:r>
    </w:p>
    <w:p w14:paraId="18F6DE35" w14:textId="1E4CCA42" w:rsidR="001A45F9" w:rsidRDefault="001A45F9" w:rsidP="001A45F9">
      <w:pPr>
        <w:pStyle w:val="a3"/>
        <w:numPr>
          <w:ilvl w:val="1"/>
          <w:numId w:val="6"/>
        </w:numPr>
        <w:ind w:right="106"/>
        <w:rPr>
          <w:sz w:val="28"/>
          <w:szCs w:val="28"/>
        </w:rPr>
      </w:pPr>
      <w:r>
        <w:rPr>
          <w:sz w:val="28"/>
          <w:szCs w:val="28"/>
        </w:rPr>
        <w:t>Пункт 18 дополнить абзацем следующего содержания:</w:t>
      </w:r>
    </w:p>
    <w:p w14:paraId="02F80C0A" w14:textId="1904C12E" w:rsidR="001A45F9" w:rsidRDefault="001A45F9" w:rsidP="001A45F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порядке. Устанавливаемом нормативными правовыми актами Российской Федерации»</w:t>
      </w:r>
    </w:p>
    <w:p w14:paraId="6673B5A2" w14:textId="365D4735" w:rsidR="001A45F9" w:rsidRDefault="001C0789" w:rsidP="001A45F9">
      <w:pPr>
        <w:pStyle w:val="a3"/>
        <w:numPr>
          <w:ilvl w:val="1"/>
          <w:numId w:val="6"/>
        </w:numPr>
        <w:ind w:right="106"/>
        <w:rPr>
          <w:sz w:val="28"/>
          <w:szCs w:val="28"/>
        </w:rPr>
      </w:pPr>
      <w:r>
        <w:rPr>
          <w:sz w:val="28"/>
          <w:szCs w:val="28"/>
        </w:rPr>
        <w:t>Пункт 15 изложить в новой редакции:</w:t>
      </w:r>
    </w:p>
    <w:p w14:paraId="33819BDD" w14:textId="136FAF86" w:rsidR="001C0789" w:rsidRDefault="001C0789" w:rsidP="001C078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«Муниципальный служащий обязан:</w:t>
      </w:r>
    </w:p>
    <w:p w14:paraId="3EAD5875" w14:textId="29BC638B" w:rsidR="001C0789" w:rsidRDefault="001C0789" w:rsidP="001C078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-сообщать в письменной форме представителю нанимателя (</w:t>
      </w:r>
      <w:r w:rsidR="002E62F6">
        <w:rPr>
          <w:sz w:val="28"/>
          <w:szCs w:val="28"/>
        </w:rPr>
        <w:t>работодателю</w:t>
      </w:r>
      <w:r>
        <w:rPr>
          <w:sz w:val="28"/>
          <w:szCs w:val="28"/>
        </w:rPr>
        <w:t xml:space="preserve">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</w:t>
      </w:r>
      <w:r w:rsidR="002E62F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в соответствии с которым иностранный гражданин имеет право находится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</w:t>
      </w:r>
      <w:r w:rsidR="002E62F6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государства – участника международного договора Российской Федерации, в соответствии с которым иностранный гражданин имеет право находится на </w:t>
      </w:r>
      <w:r>
        <w:rPr>
          <w:sz w:val="28"/>
          <w:szCs w:val="28"/>
        </w:rPr>
        <w:lastRenderedPageBreak/>
        <w:t>муниципальной службе;</w:t>
      </w:r>
    </w:p>
    <w:p w14:paraId="5C044A95" w14:textId="5D1F6F22" w:rsidR="001C0789" w:rsidRDefault="001C0789" w:rsidP="001C078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-сообщать в письменной форме представителю нанимателя (</w:t>
      </w:r>
      <w:r w:rsidR="002E62F6">
        <w:rPr>
          <w:sz w:val="28"/>
          <w:szCs w:val="28"/>
        </w:rPr>
        <w:t>работодателю</w:t>
      </w:r>
      <w:r>
        <w:rPr>
          <w:sz w:val="28"/>
          <w:szCs w:val="28"/>
        </w:rPr>
        <w:t xml:space="preserve">) о </w:t>
      </w:r>
      <w:r w:rsidR="002E62F6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гражданства (подданства) иностранного государства либо получении вида на жительство </w:t>
      </w:r>
      <w:r w:rsidR="002E62F6">
        <w:rPr>
          <w:sz w:val="28"/>
          <w:szCs w:val="28"/>
        </w:rPr>
        <w:t>и</w:t>
      </w:r>
      <w:r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</w:t>
      </w:r>
      <w:r w:rsidR="002E62F6">
        <w:rPr>
          <w:sz w:val="28"/>
          <w:szCs w:val="28"/>
        </w:rPr>
        <w:t>приобретения</w:t>
      </w:r>
      <w:bookmarkStart w:id="0" w:name="_GoBack"/>
      <w:bookmarkEnd w:id="0"/>
      <w:r>
        <w:rPr>
          <w:sz w:val="28"/>
          <w:szCs w:val="28"/>
        </w:rPr>
        <w:t xml:space="preserve">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2E62F6">
        <w:rPr>
          <w:sz w:val="28"/>
          <w:szCs w:val="28"/>
        </w:rPr>
        <w:t>;</w:t>
      </w:r>
    </w:p>
    <w:p w14:paraId="44BD0173" w14:textId="17B67D67" w:rsidR="002E62F6" w:rsidRDefault="002E62F6" w:rsidP="001C078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-уведомлять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4EF5A54B" w14:textId="633DE6CD" w:rsidR="002E62F6" w:rsidRDefault="002E62F6" w:rsidP="001C0789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14:paraId="58CC3238" w14:textId="77777777" w:rsidR="002E62F6" w:rsidRPr="001A45F9" w:rsidRDefault="002E62F6" w:rsidP="001C0789">
      <w:pPr>
        <w:pStyle w:val="a3"/>
        <w:ind w:right="106"/>
        <w:rPr>
          <w:sz w:val="28"/>
          <w:szCs w:val="28"/>
        </w:rPr>
      </w:pPr>
    </w:p>
    <w:p w14:paraId="65660783" w14:textId="48620C67" w:rsidR="00081478" w:rsidRPr="00081478" w:rsidRDefault="00081478" w:rsidP="001078DD">
      <w:pPr>
        <w:pStyle w:val="a3"/>
        <w:spacing w:before="1"/>
        <w:ind w:left="0"/>
        <w:rPr>
          <w:sz w:val="28"/>
          <w:szCs w:val="28"/>
        </w:rPr>
      </w:pPr>
      <w:r w:rsidRPr="00081478"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081478">
        <w:rPr>
          <w:sz w:val="28"/>
          <w:szCs w:val="28"/>
        </w:rPr>
        <w:t>А.В.Гуров</w:t>
      </w:r>
      <w:proofErr w:type="spellEnd"/>
    </w:p>
    <w:p w14:paraId="3E8C3C2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D71"/>
    <w:multiLevelType w:val="multilevel"/>
    <w:tmpl w:val="994C624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2160"/>
      </w:pPr>
      <w:rPr>
        <w:rFonts w:hint="default"/>
      </w:rPr>
    </w:lvl>
  </w:abstractNum>
  <w:abstractNum w:abstractNumId="1" w15:restartNumberingAfterBreak="0">
    <w:nsid w:val="227A4FB7"/>
    <w:multiLevelType w:val="multilevel"/>
    <w:tmpl w:val="8E200BF8"/>
    <w:lvl w:ilvl="0">
      <w:start w:val="1"/>
      <w:numFmt w:val="decimal"/>
      <w:lvlText w:val="%1."/>
      <w:lvlJc w:val="left"/>
      <w:pPr>
        <w:ind w:left="3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97"/>
      </w:pPr>
      <w:rPr>
        <w:rFonts w:hint="default"/>
        <w:lang w:val="ru-RU" w:eastAsia="en-US" w:bidi="ar-SA"/>
      </w:rPr>
    </w:lvl>
  </w:abstractNum>
  <w:abstractNum w:abstractNumId="2" w15:restartNumberingAfterBreak="0">
    <w:nsid w:val="546A34B0"/>
    <w:multiLevelType w:val="multilevel"/>
    <w:tmpl w:val="3668B946"/>
    <w:lvl w:ilvl="0">
      <w:start w:val="1"/>
      <w:numFmt w:val="decimal"/>
      <w:lvlText w:val="%1."/>
      <w:lvlJc w:val="left"/>
      <w:pPr>
        <w:ind w:left="24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8BE45D9"/>
    <w:multiLevelType w:val="multilevel"/>
    <w:tmpl w:val="32FC387E"/>
    <w:lvl w:ilvl="0">
      <w:start w:val="1"/>
      <w:numFmt w:val="decimal"/>
      <w:lvlText w:val="%1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78DE28EB"/>
    <w:multiLevelType w:val="multilevel"/>
    <w:tmpl w:val="3168B322"/>
    <w:lvl w:ilvl="0">
      <w:start w:val="1"/>
      <w:numFmt w:val="decimal"/>
      <w:lvlText w:val="%1."/>
      <w:lvlJc w:val="left"/>
      <w:pPr>
        <w:ind w:left="19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7BA37415"/>
    <w:multiLevelType w:val="multilevel"/>
    <w:tmpl w:val="001C8EA2"/>
    <w:lvl w:ilvl="0">
      <w:start w:val="1"/>
      <w:numFmt w:val="decimal"/>
      <w:lvlText w:val="%1."/>
      <w:lvlJc w:val="left"/>
      <w:pPr>
        <w:ind w:left="102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A"/>
    <w:rsid w:val="00081478"/>
    <w:rsid w:val="001078DD"/>
    <w:rsid w:val="0018667A"/>
    <w:rsid w:val="001A45F9"/>
    <w:rsid w:val="001C0789"/>
    <w:rsid w:val="002A1A57"/>
    <w:rsid w:val="002E62F6"/>
    <w:rsid w:val="003A024F"/>
    <w:rsid w:val="006C0B77"/>
    <w:rsid w:val="008242FF"/>
    <w:rsid w:val="00870751"/>
    <w:rsid w:val="00922C48"/>
    <w:rsid w:val="00B915B7"/>
    <w:rsid w:val="00D6414E"/>
    <w:rsid w:val="00EA59DF"/>
    <w:rsid w:val="00ED44FA"/>
    <w:rsid w:val="00EE4070"/>
    <w:rsid w:val="00F12C76"/>
    <w:rsid w:val="00F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BA89"/>
  <w15:chartTrackingRefBased/>
  <w15:docId w15:val="{A1545B62-A2DA-4513-9239-CBD7161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478"/>
    <w:pPr>
      <w:ind w:left="10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147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081478"/>
    <w:pPr>
      <w:spacing w:before="205"/>
      <w:ind w:left="954" w:right="96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08147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81478"/>
    <w:pPr>
      <w:ind w:left="102" w:hanging="456"/>
    </w:pPr>
  </w:style>
  <w:style w:type="character" w:styleId="a8">
    <w:name w:val="Hyperlink"/>
    <w:basedOn w:val="a0"/>
    <w:uiPriority w:val="99"/>
    <w:unhideWhenUsed/>
    <w:rsid w:val="000814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11</cp:revision>
  <dcterms:created xsi:type="dcterms:W3CDTF">2024-04-24T08:24:00Z</dcterms:created>
  <dcterms:modified xsi:type="dcterms:W3CDTF">2024-07-02T09:15:00Z</dcterms:modified>
</cp:coreProperties>
</file>