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C41C" w14:textId="77777777" w:rsidR="00B76AC7" w:rsidRDefault="00A14C3A">
      <w:pPr>
        <w:spacing w:before="72" w:line="278" w:lineRule="auto"/>
        <w:ind w:left="536" w:right="53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 ЧЕБАКЛИНСКОГО СЕЛЬСКОГО ПОСЕЛЕНИЯ</w:t>
      </w:r>
    </w:p>
    <w:p w14:paraId="5DDC26C2" w14:textId="77777777" w:rsidR="00B76AC7" w:rsidRDefault="00A14C3A">
      <w:pPr>
        <w:spacing w:line="276" w:lineRule="auto"/>
        <w:ind w:left="536" w:right="539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61C7D058" w14:textId="77777777" w:rsidR="00B76AC7" w:rsidRDefault="00B76AC7">
      <w:pPr>
        <w:pStyle w:val="a3"/>
        <w:spacing w:before="9"/>
        <w:rPr>
          <w:b/>
          <w:sz w:val="31"/>
        </w:rPr>
      </w:pPr>
    </w:p>
    <w:p w14:paraId="4990A113" w14:textId="77777777" w:rsidR="00B76AC7" w:rsidRDefault="00A14C3A">
      <w:pPr>
        <w:ind w:left="536" w:right="538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14:paraId="4C803F53" w14:textId="77777777" w:rsidR="00B76AC7" w:rsidRDefault="00B76AC7">
      <w:pPr>
        <w:pStyle w:val="a3"/>
        <w:spacing w:before="10"/>
        <w:rPr>
          <w:b/>
          <w:sz w:val="35"/>
        </w:rPr>
      </w:pPr>
    </w:p>
    <w:p w14:paraId="6F0A42CB" w14:textId="77777777" w:rsidR="00B76AC7" w:rsidRDefault="00A14C3A">
      <w:pPr>
        <w:pStyle w:val="a3"/>
        <w:tabs>
          <w:tab w:val="left" w:pos="8960"/>
        </w:tabs>
        <w:ind w:right="57"/>
        <w:jc w:val="center"/>
      </w:pPr>
      <w:r>
        <w:rPr>
          <w:spacing w:val="-2"/>
        </w:rPr>
        <w:t>04.04.2022</w:t>
      </w:r>
      <w:r>
        <w:tab/>
        <w:t xml:space="preserve">№ </w:t>
      </w:r>
      <w:r>
        <w:rPr>
          <w:spacing w:val="-5"/>
        </w:rPr>
        <w:t>9</w:t>
      </w:r>
    </w:p>
    <w:p w14:paraId="77B1584F" w14:textId="77777777" w:rsidR="00B76AC7" w:rsidRDefault="00B76AC7">
      <w:pPr>
        <w:pStyle w:val="a3"/>
        <w:rPr>
          <w:sz w:val="30"/>
        </w:rPr>
      </w:pPr>
    </w:p>
    <w:p w14:paraId="6995C48F" w14:textId="77777777" w:rsidR="00B76AC7" w:rsidRDefault="00B76AC7">
      <w:pPr>
        <w:pStyle w:val="a3"/>
        <w:spacing w:before="8"/>
        <w:rPr>
          <w:sz w:val="38"/>
        </w:rPr>
      </w:pPr>
    </w:p>
    <w:p w14:paraId="31A29783" w14:textId="77777777" w:rsidR="00B76AC7" w:rsidRPr="00800A75" w:rsidRDefault="00A14C3A">
      <w:pPr>
        <w:pStyle w:val="a3"/>
        <w:spacing w:line="278" w:lineRule="auto"/>
        <w:ind w:left="536" w:right="543"/>
        <w:jc w:val="center"/>
        <w:rPr>
          <w:b/>
        </w:rPr>
      </w:pPr>
      <w:r w:rsidRPr="00800A75">
        <w:rPr>
          <w:b/>
        </w:rPr>
        <w:t>О</w:t>
      </w:r>
      <w:r w:rsidRPr="00800A75">
        <w:rPr>
          <w:b/>
          <w:spacing w:val="-7"/>
        </w:rPr>
        <w:t xml:space="preserve"> </w:t>
      </w:r>
      <w:r w:rsidRPr="00800A75">
        <w:rPr>
          <w:b/>
        </w:rPr>
        <w:t>внесении</w:t>
      </w:r>
      <w:r w:rsidRPr="00800A75">
        <w:rPr>
          <w:b/>
          <w:spacing w:val="-9"/>
        </w:rPr>
        <w:t xml:space="preserve"> </w:t>
      </w:r>
      <w:r w:rsidRPr="00800A75">
        <w:rPr>
          <w:b/>
        </w:rPr>
        <w:t>изменений</w:t>
      </w:r>
      <w:r w:rsidRPr="00800A75">
        <w:rPr>
          <w:b/>
          <w:spacing w:val="-3"/>
        </w:rPr>
        <w:t xml:space="preserve"> </w:t>
      </w:r>
      <w:r w:rsidRPr="00800A75">
        <w:rPr>
          <w:b/>
        </w:rPr>
        <w:t>в</w:t>
      </w:r>
      <w:r w:rsidRPr="00800A75">
        <w:rPr>
          <w:b/>
          <w:spacing w:val="-8"/>
        </w:rPr>
        <w:t xml:space="preserve"> </w:t>
      </w:r>
      <w:r w:rsidRPr="00800A75">
        <w:rPr>
          <w:b/>
        </w:rPr>
        <w:t>постановление</w:t>
      </w:r>
      <w:r w:rsidRPr="00800A75">
        <w:rPr>
          <w:b/>
          <w:spacing w:val="-9"/>
        </w:rPr>
        <w:t xml:space="preserve"> </w:t>
      </w:r>
      <w:r w:rsidRPr="00800A75">
        <w:rPr>
          <w:b/>
        </w:rPr>
        <w:t>администрации</w:t>
      </w:r>
      <w:r w:rsidRPr="00800A75">
        <w:rPr>
          <w:b/>
          <w:spacing w:val="-6"/>
        </w:rPr>
        <w:t xml:space="preserve"> </w:t>
      </w:r>
      <w:r w:rsidRPr="00800A75">
        <w:rPr>
          <w:b/>
        </w:rPr>
        <w:t>муниципального образования Чебаклинского сельского поселения Большереченского</w:t>
      </w:r>
    </w:p>
    <w:p w14:paraId="459B5634" w14:textId="77777777" w:rsidR="00B76AC7" w:rsidRPr="00800A75" w:rsidRDefault="00A14C3A">
      <w:pPr>
        <w:pStyle w:val="a3"/>
        <w:spacing w:line="276" w:lineRule="auto"/>
        <w:ind w:right="5"/>
        <w:jc w:val="center"/>
        <w:rPr>
          <w:b/>
        </w:rPr>
      </w:pPr>
      <w:r w:rsidRPr="00800A75">
        <w:rPr>
          <w:b/>
        </w:rPr>
        <w:t>муниципального</w:t>
      </w:r>
      <w:r w:rsidRPr="00800A75">
        <w:rPr>
          <w:b/>
          <w:spacing w:val="-5"/>
        </w:rPr>
        <w:t xml:space="preserve"> </w:t>
      </w:r>
      <w:r w:rsidRPr="00800A75">
        <w:rPr>
          <w:b/>
        </w:rPr>
        <w:t>района</w:t>
      </w:r>
      <w:r w:rsidRPr="00800A75">
        <w:rPr>
          <w:b/>
          <w:spacing w:val="-3"/>
        </w:rPr>
        <w:t xml:space="preserve"> </w:t>
      </w:r>
      <w:r w:rsidRPr="00800A75">
        <w:rPr>
          <w:b/>
        </w:rPr>
        <w:t>Омской</w:t>
      </w:r>
      <w:r w:rsidRPr="00800A75">
        <w:rPr>
          <w:b/>
          <w:spacing w:val="-6"/>
        </w:rPr>
        <w:t xml:space="preserve"> </w:t>
      </w:r>
      <w:r w:rsidRPr="00800A75">
        <w:rPr>
          <w:b/>
        </w:rPr>
        <w:t>области</w:t>
      </w:r>
      <w:r w:rsidRPr="00800A75">
        <w:rPr>
          <w:b/>
          <w:spacing w:val="-3"/>
        </w:rPr>
        <w:t xml:space="preserve"> </w:t>
      </w:r>
      <w:r w:rsidRPr="00800A75">
        <w:rPr>
          <w:b/>
        </w:rPr>
        <w:t>от</w:t>
      </w:r>
      <w:r w:rsidRPr="00800A75">
        <w:rPr>
          <w:b/>
          <w:spacing w:val="-6"/>
        </w:rPr>
        <w:t xml:space="preserve"> </w:t>
      </w:r>
      <w:r w:rsidRPr="00800A75">
        <w:rPr>
          <w:b/>
        </w:rPr>
        <w:t>01.08.2016</w:t>
      </w:r>
      <w:r w:rsidRPr="00800A75">
        <w:rPr>
          <w:b/>
          <w:spacing w:val="-2"/>
        </w:rPr>
        <w:t xml:space="preserve"> </w:t>
      </w:r>
      <w:r w:rsidRPr="00800A75">
        <w:rPr>
          <w:b/>
        </w:rPr>
        <w:t>№</w:t>
      </w:r>
      <w:r w:rsidRPr="00800A75">
        <w:rPr>
          <w:b/>
          <w:spacing w:val="-5"/>
        </w:rPr>
        <w:t xml:space="preserve"> </w:t>
      </w:r>
      <w:r w:rsidRPr="00800A75">
        <w:rPr>
          <w:b/>
        </w:rPr>
        <w:t>9</w:t>
      </w:r>
      <w:r w:rsidRPr="00800A75">
        <w:rPr>
          <w:b/>
          <w:spacing w:val="-3"/>
        </w:rPr>
        <w:t xml:space="preserve"> </w:t>
      </w:r>
      <w:r w:rsidRPr="00800A75">
        <w:rPr>
          <w:b/>
        </w:rPr>
        <w:t>«Об</w:t>
      </w:r>
      <w:r w:rsidRPr="00800A75">
        <w:rPr>
          <w:b/>
          <w:spacing w:val="-2"/>
        </w:rPr>
        <w:t xml:space="preserve"> </w:t>
      </w:r>
      <w:r w:rsidRPr="00800A75">
        <w:rPr>
          <w:b/>
        </w:rPr>
        <w:t>утверждении методики прогнозирования поступления доходов в бюджет</w:t>
      </w:r>
    </w:p>
    <w:p w14:paraId="7346EC05" w14:textId="77777777" w:rsidR="00B76AC7" w:rsidRPr="00800A75" w:rsidRDefault="00A14C3A">
      <w:pPr>
        <w:pStyle w:val="a3"/>
        <w:spacing w:line="278" w:lineRule="auto"/>
        <w:ind w:left="1650" w:right="1653"/>
        <w:jc w:val="center"/>
        <w:rPr>
          <w:b/>
        </w:rPr>
      </w:pPr>
      <w:r w:rsidRPr="00800A75">
        <w:rPr>
          <w:b/>
        </w:rPr>
        <w:t>Чебаклинского</w:t>
      </w:r>
      <w:r w:rsidRPr="00800A75">
        <w:rPr>
          <w:b/>
          <w:spacing w:val="-12"/>
        </w:rPr>
        <w:t xml:space="preserve"> </w:t>
      </w:r>
      <w:r w:rsidRPr="00800A75">
        <w:rPr>
          <w:b/>
        </w:rPr>
        <w:t>сельского</w:t>
      </w:r>
      <w:r w:rsidRPr="00800A75">
        <w:rPr>
          <w:b/>
          <w:spacing w:val="-12"/>
        </w:rPr>
        <w:t xml:space="preserve"> </w:t>
      </w:r>
      <w:r w:rsidRPr="00800A75">
        <w:rPr>
          <w:b/>
        </w:rPr>
        <w:t>поселения</w:t>
      </w:r>
      <w:r w:rsidRPr="00800A75">
        <w:rPr>
          <w:b/>
          <w:spacing w:val="-11"/>
        </w:rPr>
        <w:t xml:space="preserve"> </w:t>
      </w:r>
      <w:r w:rsidRPr="00800A75">
        <w:rPr>
          <w:b/>
        </w:rPr>
        <w:t>Большереченского муниципального района Омской области»</w:t>
      </w:r>
    </w:p>
    <w:p w14:paraId="02D96193" w14:textId="77777777" w:rsidR="00B76AC7" w:rsidRDefault="00B76AC7">
      <w:pPr>
        <w:pStyle w:val="a3"/>
        <w:rPr>
          <w:sz w:val="30"/>
        </w:rPr>
      </w:pPr>
    </w:p>
    <w:p w14:paraId="6880EB4A" w14:textId="77777777" w:rsidR="00B76AC7" w:rsidRDefault="00B76AC7">
      <w:pPr>
        <w:pStyle w:val="a3"/>
        <w:spacing w:before="5"/>
        <w:rPr>
          <w:sz w:val="33"/>
        </w:rPr>
      </w:pPr>
    </w:p>
    <w:p w14:paraId="34CF5A24" w14:textId="77777777" w:rsidR="00B76AC7" w:rsidRDefault="00A14C3A">
      <w:pPr>
        <w:pStyle w:val="a3"/>
        <w:spacing w:line="276" w:lineRule="auto"/>
        <w:ind w:left="102" w:right="101" w:firstLine="707"/>
        <w:jc w:val="both"/>
      </w:pPr>
      <w:r>
        <w:t>В соответствии с постановлением Правительства Российской Федерации от 14 сентября 2021 года № 1557 «О внесении изменений в постановление Правительства Российской Федерации от 23</w:t>
      </w:r>
      <w:r>
        <w:rPr>
          <w:spacing w:val="-4"/>
        </w:rPr>
        <w:t xml:space="preserve"> </w:t>
      </w:r>
      <w:r>
        <w:t>июня 2016 года № 574 «Об общих требованиях к методике прогнозирования поступлений доходов в бюджеты бюджетной системы Российской Федерации», администрация муниципального образования Чебаклинского сельского поселения Большереченского муниципального района Омской</w:t>
      </w:r>
      <w:r w:rsidR="007C5F46">
        <w:t xml:space="preserve"> области </w:t>
      </w:r>
      <w:r w:rsidR="007C5F46">
        <w:rPr>
          <w:b/>
        </w:rPr>
        <w:t>ПОСТАНОВЛЯЕТ</w:t>
      </w:r>
      <w:r>
        <w:t>:</w:t>
      </w:r>
    </w:p>
    <w:p w14:paraId="11C1E2E9" w14:textId="77777777" w:rsidR="00B76AC7" w:rsidRDefault="00B76AC7">
      <w:pPr>
        <w:pStyle w:val="a3"/>
        <w:spacing w:before="2"/>
        <w:rPr>
          <w:sz w:val="32"/>
        </w:rPr>
      </w:pPr>
    </w:p>
    <w:p w14:paraId="562AB13A" w14:textId="77777777" w:rsidR="00B76AC7" w:rsidRDefault="00A14C3A">
      <w:pPr>
        <w:pStyle w:val="a4"/>
        <w:numPr>
          <w:ilvl w:val="0"/>
          <w:numId w:val="1"/>
        </w:numPr>
        <w:tabs>
          <w:tab w:val="left" w:pos="1125"/>
        </w:tabs>
        <w:spacing w:line="276" w:lineRule="auto"/>
        <w:ind w:firstLine="707"/>
        <w:jc w:val="both"/>
        <w:rPr>
          <w:sz w:val="28"/>
        </w:rPr>
      </w:pPr>
      <w:r>
        <w:rPr>
          <w:sz w:val="28"/>
        </w:rPr>
        <w:t>Внести в постановление администрации муниципального образования Чебаклинского сельского поселения Большереченского муниципального района Омской области от 01.08.2016 № 27 «Об утверждении методики прогнозирования поступления доходов в бюджет Чебаклинского сельского поселения Большереченского муниципального района Омской области» следующие изменения:</w:t>
      </w:r>
    </w:p>
    <w:p w14:paraId="3EDDDAD5" w14:textId="77777777" w:rsidR="00B76AC7" w:rsidRDefault="00A14C3A">
      <w:pPr>
        <w:pStyle w:val="a4"/>
        <w:numPr>
          <w:ilvl w:val="1"/>
          <w:numId w:val="1"/>
        </w:numPr>
        <w:tabs>
          <w:tab w:val="left" w:pos="1372"/>
        </w:tabs>
        <w:spacing w:line="278" w:lineRule="auto"/>
        <w:ind w:firstLine="707"/>
        <w:jc w:val="both"/>
        <w:rPr>
          <w:sz w:val="28"/>
        </w:rPr>
      </w:pPr>
      <w:r>
        <w:rPr>
          <w:sz w:val="28"/>
        </w:rPr>
        <w:t>В разделе 1 «Общие положения» пункта 1.2 методики п. п. 1.2.1 изложить в следующей редакции:</w:t>
      </w:r>
    </w:p>
    <w:p w14:paraId="6020F245" w14:textId="77777777" w:rsidR="00B76AC7" w:rsidRDefault="00A14C3A">
      <w:pPr>
        <w:pStyle w:val="a3"/>
        <w:spacing w:line="276" w:lineRule="auto"/>
        <w:ind w:left="102" w:right="101" w:firstLine="707"/>
        <w:jc w:val="both"/>
      </w:pPr>
      <w:r>
        <w:t>«1.2.1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</w:t>
      </w:r>
      <w:r>
        <w:rPr>
          <w:spacing w:val="71"/>
          <w:w w:val="150"/>
        </w:rPr>
        <w:t xml:space="preserve"> </w:t>
      </w:r>
      <w:r>
        <w:t>данных</w:t>
      </w:r>
      <w:r>
        <w:rPr>
          <w:spacing w:val="74"/>
          <w:w w:val="150"/>
        </w:rPr>
        <w:t xml:space="preserve"> </w:t>
      </w:r>
      <w:r>
        <w:t>о</w:t>
      </w:r>
      <w:r>
        <w:rPr>
          <w:spacing w:val="72"/>
          <w:w w:val="150"/>
        </w:rPr>
        <w:t xml:space="preserve"> </w:t>
      </w:r>
      <w:r>
        <w:t>фактических</w:t>
      </w:r>
      <w:r>
        <w:rPr>
          <w:spacing w:val="75"/>
          <w:w w:val="150"/>
        </w:rPr>
        <w:t xml:space="preserve"> </w:t>
      </w:r>
      <w:r>
        <w:t>поступлениях</w:t>
      </w:r>
      <w:r>
        <w:rPr>
          <w:spacing w:val="72"/>
          <w:w w:val="150"/>
        </w:rPr>
        <w:t xml:space="preserve"> </w:t>
      </w:r>
      <w:r>
        <w:t>доходов</w:t>
      </w:r>
      <w:r>
        <w:rPr>
          <w:spacing w:val="72"/>
          <w:w w:val="150"/>
        </w:rPr>
        <w:t xml:space="preserve"> </w:t>
      </w:r>
      <w:r>
        <w:t>за</w:t>
      </w:r>
      <w:r>
        <w:rPr>
          <w:spacing w:val="74"/>
          <w:w w:val="150"/>
        </w:rPr>
        <w:t xml:space="preserve"> </w:t>
      </w:r>
      <w:r>
        <w:rPr>
          <w:spacing w:val="-2"/>
        </w:rPr>
        <w:t>истекшие</w:t>
      </w:r>
    </w:p>
    <w:p w14:paraId="6AFB398C" w14:textId="77777777" w:rsidR="00B76AC7" w:rsidRDefault="00B76AC7">
      <w:pPr>
        <w:spacing w:line="276" w:lineRule="auto"/>
        <w:jc w:val="both"/>
        <w:sectPr w:rsidR="00B76AC7">
          <w:type w:val="continuous"/>
          <w:pgSz w:w="11910" w:h="16840"/>
          <w:pgMar w:top="1040" w:right="460" w:bottom="280" w:left="1600" w:header="720" w:footer="720" w:gutter="0"/>
          <w:cols w:space="720"/>
        </w:sectPr>
      </w:pPr>
    </w:p>
    <w:p w14:paraId="42DBB30F" w14:textId="77777777" w:rsidR="00B76AC7" w:rsidRDefault="00A14C3A">
      <w:pPr>
        <w:pStyle w:val="a3"/>
        <w:spacing w:before="67" w:line="276" w:lineRule="auto"/>
        <w:ind w:left="102" w:right="108"/>
        <w:jc w:val="both"/>
      </w:pPr>
      <w:r>
        <w:lastRenderedPageBreak/>
        <w:t>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значений)»;</w:t>
      </w:r>
    </w:p>
    <w:p w14:paraId="01712264" w14:textId="77777777" w:rsidR="00B76AC7" w:rsidRDefault="00A14C3A">
      <w:pPr>
        <w:pStyle w:val="a4"/>
        <w:numPr>
          <w:ilvl w:val="1"/>
          <w:numId w:val="1"/>
        </w:numPr>
        <w:tabs>
          <w:tab w:val="left" w:pos="1372"/>
        </w:tabs>
        <w:spacing w:before="2" w:line="276" w:lineRule="auto"/>
        <w:ind w:right="112" w:firstLine="707"/>
        <w:jc w:val="both"/>
        <w:rPr>
          <w:sz w:val="28"/>
        </w:rPr>
      </w:pPr>
      <w:r>
        <w:rPr>
          <w:sz w:val="28"/>
        </w:rPr>
        <w:t>В разделе 1 «Общие положения» пункта 1.2 методики п. п. 1.2.2 изложить в следующей редакции:</w:t>
      </w:r>
    </w:p>
    <w:p w14:paraId="6C4104EE" w14:textId="77777777" w:rsidR="00B76AC7" w:rsidRDefault="00A14C3A">
      <w:pPr>
        <w:pStyle w:val="a3"/>
        <w:spacing w:line="276" w:lineRule="auto"/>
        <w:ind w:left="102" w:right="101" w:firstLine="707"/>
        <w:jc w:val="both"/>
      </w:pPr>
      <w:r>
        <w:t>«1.2.2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 или с применением</w:t>
      </w:r>
      <w:r>
        <w:rPr>
          <w:spacing w:val="-1"/>
        </w:rPr>
        <w:t xml:space="preserve"> </w:t>
      </w:r>
      <w:r>
        <w:t>одного из методов (комбинации методов), указанных в подпункте "в" пункта 1.3 настоящего документа,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субъектов Российской Федерации и представительных органов муниципальных образований»</w:t>
      </w:r>
    </w:p>
    <w:p w14:paraId="15671DEB" w14:textId="77777777" w:rsidR="00B76AC7" w:rsidRDefault="00A14C3A">
      <w:pPr>
        <w:pStyle w:val="a4"/>
        <w:numPr>
          <w:ilvl w:val="0"/>
          <w:numId w:val="1"/>
        </w:numPr>
        <w:tabs>
          <w:tab w:val="left" w:pos="1199"/>
        </w:tabs>
        <w:spacing w:before="1" w:line="276" w:lineRule="auto"/>
        <w:ind w:right="99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14:paraId="2FF37E57" w14:textId="77777777" w:rsidR="00B76AC7" w:rsidRDefault="00B76AC7">
      <w:pPr>
        <w:pStyle w:val="a3"/>
        <w:rPr>
          <w:sz w:val="30"/>
        </w:rPr>
      </w:pPr>
    </w:p>
    <w:p w14:paraId="2B428B66" w14:textId="77777777" w:rsidR="00B76AC7" w:rsidRDefault="00B76AC7">
      <w:pPr>
        <w:pStyle w:val="a3"/>
        <w:spacing w:before="4"/>
        <w:rPr>
          <w:sz w:val="34"/>
        </w:rPr>
      </w:pPr>
    </w:p>
    <w:p w14:paraId="32EA9FF2" w14:textId="71A184FA" w:rsidR="00B76AC7" w:rsidRDefault="008A2D35">
      <w:pPr>
        <w:pStyle w:val="a3"/>
        <w:tabs>
          <w:tab w:val="left" w:pos="7735"/>
        </w:tabs>
        <w:ind w:left="102"/>
        <w:jc w:val="both"/>
      </w:pPr>
      <w:r>
        <w:rPr>
          <w:noProof/>
        </w:rPr>
        <w:drawing>
          <wp:inline distT="0" distB="0" distL="0" distR="0" wp14:anchorId="5C7757FD" wp14:editId="0D58B914">
            <wp:extent cx="6254750" cy="1921510"/>
            <wp:effectExtent l="0" t="0" r="0" b="2540"/>
            <wp:docPr id="1" name="Рисунок 1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AC7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07E4C"/>
    <w:multiLevelType w:val="multilevel"/>
    <w:tmpl w:val="27626256"/>
    <w:lvl w:ilvl="0">
      <w:start w:val="1"/>
      <w:numFmt w:val="decimal"/>
      <w:lvlText w:val="%1.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5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AC7"/>
    <w:rsid w:val="007C5F46"/>
    <w:rsid w:val="00800A75"/>
    <w:rsid w:val="008A2D35"/>
    <w:rsid w:val="00A14C3A"/>
    <w:rsid w:val="00B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F985"/>
  <w15:docId w15:val="{7B73AAB6-8B56-4580-8DD1-318CCD68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3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9</cp:revision>
  <dcterms:created xsi:type="dcterms:W3CDTF">2022-03-23T07:10:00Z</dcterms:created>
  <dcterms:modified xsi:type="dcterms:W3CDTF">2022-08-08T04:39:00Z</dcterms:modified>
</cp:coreProperties>
</file>