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38AEE" w14:textId="77777777" w:rsidR="000435D3" w:rsidRPr="000435D3" w:rsidRDefault="000435D3" w:rsidP="000435D3">
      <w:pPr>
        <w:spacing w:before="72" w:line="278" w:lineRule="auto"/>
        <w:ind w:left="536" w:right="538"/>
        <w:jc w:val="center"/>
        <w:rPr>
          <w:rFonts w:ascii="Times New Roman" w:hAnsi="Times New Roman" w:cs="Times New Roman"/>
          <w:b/>
          <w:sz w:val="28"/>
        </w:rPr>
      </w:pPr>
      <w:r w:rsidRPr="000435D3">
        <w:rPr>
          <w:rFonts w:ascii="Times New Roman" w:hAnsi="Times New Roman" w:cs="Times New Roman"/>
          <w:b/>
          <w:sz w:val="28"/>
        </w:rPr>
        <w:t>АДМИНИСТРАЦИЯ</w:t>
      </w:r>
      <w:r w:rsidRPr="000435D3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0435D3">
        <w:rPr>
          <w:rFonts w:ascii="Times New Roman" w:hAnsi="Times New Roman" w:cs="Times New Roman"/>
          <w:b/>
          <w:sz w:val="28"/>
        </w:rPr>
        <w:t>МУНИЦИПАЛЬНОГО</w:t>
      </w:r>
      <w:r w:rsidRPr="000435D3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0435D3">
        <w:rPr>
          <w:rFonts w:ascii="Times New Roman" w:hAnsi="Times New Roman" w:cs="Times New Roman"/>
          <w:b/>
          <w:sz w:val="28"/>
        </w:rPr>
        <w:t>ОБРАЗОВАНИЯ ЧЕБАКЛИНСКОГО 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435D3">
        <w:rPr>
          <w:rFonts w:ascii="Times New Roman" w:hAnsi="Times New Roman" w:cs="Times New Roman"/>
          <w:b/>
          <w:sz w:val="28"/>
        </w:rPr>
        <w:t>БОЛЬШЕРЕЧЕНСКОГО</w:t>
      </w:r>
      <w:r w:rsidRPr="000435D3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0435D3">
        <w:rPr>
          <w:rFonts w:ascii="Times New Roman" w:hAnsi="Times New Roman" w:cs="Times New Roman"/>
          <w:b/>
          <w:sz w:val="28"/>
        </w:rPr>
        <w:t>МУНИЦИПАЛЬНОГО</w:t>
      </w:r>
      <w:r w:rsidRPr="000435D3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0435D3">
        <w:rPr>
          <w:rFonts w:ascii="Times New Roman" w:hAnsi="Times New Roman" w:cs="Times New Roman"/>
          <w:b/>
          <w:sz w:val="28"/>
        </w:rPr>
        <w:t>РАЙОНА ОМСКОЙ ОБЛАСТИ</w:t>
      </w:r>
    </w:p>
    <w:p w14:paraId="6605BF8C" w14:textId="77777777" w:rsidR="000435D3" w:rsidRDefault="000435D3" w:rsidP="000435D3">
      <w:pPr>
        <w:widowControl w:val="0"/>
        <w:shd w:val="clear" w:color="auto" w:fill="FFFFFF"/>
        <w:tabs>
          <w:tab w:val="left" w:pos="7740"/>
        </w:tabs>
        <w:autoSpaceDE w:val="0"/>
        <w:autoSpaceDN w:val="0"/>
        <w:adjustRightInd w:val="0"/>
        <w:spacing w:after="0" w:line="240" w:lineRule="auto"/>
        <w:ind w:right="72"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5925E11" w14:textId="77777777" w:rsidR="000435D3" w:rsidRPr="000435D3" w:rsidRDefault="000435D3" w:rsidP="000435D3">
      <w:pPr>
        <w:ind w:left="536" w:right="538"/>
        <w:jc w:val="center"/>
        <w:rPr>
          <w:rFonts w:ascii="Times New Roman" w:hAnsi="Times New Roman" w:cs="Times New Roman"/>
          <w:b/>
          <w:sz w:val="28"/>
        </w:rPr>
      </w:pPr>
      <w:r w:rsidRPr="000435D3">
        <w:rPr>
          <w:rFonts w:ascii="Times New Roman" w:hAnsi="Times New Roman" w:cs="Times New Roman"/>
          <w:b/>
          <w:sz w:val="28"/>
        </w:rPr>
        <w:t>П О</w:t>
      </w:r>
      <w:r w:rsidRPr="000435D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435D3">
        <w:rPr>
          <w:rFonts w:ascii="Times New Roman" w:hAnsi="Times New Roman" w:cs="Times New Roman"/>
          <w:b/>
          <w:sz w:val="28"/>
        </w:rPr>
        <w:t>С</w:t>
      </w:r>
      <w:r w:rsidRPr="000435D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0435D3">
        <w:rPr>
          <w:rFonts w:ascii="Times New Roman" w:hAnsi="Times New Roman" w:cs="Times New Roman"/>
          <w:b/>
          <w:sz w:val="28"/>
        </w:rPr>
        <w:t>Т</w:t>
      </w:r>
      <w:r w:rsidRPr="000435D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435D3">
        <w:rPr>
          <w:rFonts w:ascii="Times New Roman" w:hAnsi="Times New Roman" w:cs="Times New Roman"/>
          <w:b/>
          <w:sz w:val="28"/>
        </w:rPr>
        <w:t>А</w:t>
      </w:r>
      <w:r w:rsidRPr="000435D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0435D3">
        <w:rPr>
          <w:rFonts w:ascii="Times New Roman" w:hAnsi="Times New Roman" w:cs="Times New Roman"/>
          <w:b/>
          <w:sz w:val="28"/>
        </w:rPr>
        <w:t>Н</w:t>
      </w:r>
      <w:r w:rsidRPr="000435D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0435D3">
        <w:rPr>
          <w:rFonts w:ascii="Times New Roman" w:hAnsi="Times New Roman" w:cs="Times New Roman"/>
          <w:b/>
          <w:sz w:val="28"/>
        </w:rPr>
        <w:t>О В</w:t>
      </w:r>
      <w:r w:rsidRPr="000435D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435D3">
        <w:rPr>
          <w:rFonts w:ascii="Times New Roman" w:hAnsi="Times New Roman" w:cs="Times New Roman"/>
          <w:b/>
          <w:sz w:val="28"/>
        </w:rPr>
        <w:t>Л</w:t>
      </w:r>
      <w:r w:rsidRPr="000435D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0435D3">
        <w:rPr>
          <w:rFonts w:ascii="Times New Roman" w:hAnsi="Times New Roman" w:cs="Times New Roman"/>
          <w:b/>
          <w:sz w:val="28"/>
        </w:rPr>
        <w:t>Е Н</w:t>
      </w:r>
      <w:r w:rsidRPr="000435D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435D3">
        <w:rPr>
          <w:rFonts w:ascii="Times New Roman" w:hAnsi="Times New Roman" w:cs="Times New Roman"/>
          <w:b/>
          <w:sz w:val="28"/>
        </w:rPr>
        <w:t xml:space="preserve">И </w:t>
      </w:r>
      <w:r w:rsidRPr="000435D3">
        <w:rPr>
          <w:rFonts w:ascii="Times New Roman" w:hAnsi="Times New Roman" w:cs="Times New Roman"/>
          <w:b/>
          <w:spacing w:val="-10"/>
          <w:sz w:val="28"/>
        </w:rPr>
        <w:t>Е</w:t>
      </w:r>
    </w:p>
    <w:p w14:paraId="5B2F5D7C" w14:textId="77777777" w:rsidR="000435D3" w:rsidRPr="000435D3" w:rsidRDefault="001920BC" w:rsidP="000435D3">
      <w:pPr>
        <w:pStyle w:val="a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w w:val="139"/>
          <w:sz w:val="28"/>
          <w:szCs w:val="28"/>
        </w:rPr>
        <w:t>11.05</w:t>
      </w:r>
      <w:r w:rsidR="000435D3" w:rsidRPr="000435D3">
        <w:rPr>
          <w:rFonts w:ascii="Times New Roman" w:hAnsi="Times New Roman" w:cs="Times New Roman"/>
          <w:w w:val="139"/>
          <w:sz w:val="28"/>
          <w:szCs w:val="28"/>
        </w:rPr>
        <w:t>.2022</w:t>
      </w:r>
      <w:r w:rsidR="000435D3">
        <w:rPr>
          <w:rFonts w:ascii="Times New Roman" w:hAnsi="Times New Roman" w:cs="Times New Roman"/>
          <w:w w:val="139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w w:val="139"/>
          <w:sz w:val="28"/>
          <w:szCs w:val="28"/>
        </w:rPr>
        <w:t xml:space="preserve">                            № 16</w:t>
      </w:r>
    </w:p>
    <w:p w14:paraId="43223770" w14:textId="77777777" w:rsidR="000435D3" w:rsidRDefault="000435D3" w:rsidP="00043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 w:firstLine="709"/>
        <w:contextualSpacing/>
        <w:outlineLvl w:val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12B591EA" w14:textId="77777777" w:rsidR="000435D3" w:rsidRPr="00FB7517" w:rsidRDefault="000435D3" w:rsidP="000435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517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Чебаклинского сельского поселения Большереченского муниципального района О</w:t>
      </w:r>
      <w:r w:rsidR="001920BC" w:rsidRPr="00FB7517">
        <w:rPr>
          <w:rFonts w:ascii="Times New Roman" w:hAnsi="Times New Roman" w:cs="Times New Roman"/>
          <w:b/>
          <w:bCs/>
          <w:sz w:val="28"/>
          <w:szCs w:val="28"/>
        </w:rPr>
        <w:t>мской области от  06.05.2022 № 15</w:t>
      </w:r>
      <w:r w:rsidRPr="00FB7517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r w:rsidRPr="00FB7517">
        <w:rPr>
          <w:rFonts w:ascii="Times New Roman" w:hAnsi="Times New Roman" w:cs="Times New Roman"/>
          <w:b/>
          <w:sz w:val="28"/>
          <w:szCs w:val="28"/>
        </w:rPr>
        <w:t>Об утверждении Порядка исполнения решения о применении бюджетных мер принуждения</w:t>
      </w:r>
      <w:r w:rsidRPr="00FB751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B7517">
        <w:rPr>
          <w:rFonts w:ascii="Times New Roman" w:hAnsi="Times New Roman" w:cs="Times New Roman"/>
          <w:b/>
          <w:sz w:val="28"/>
          <w:szCs w:val="28"/>
        </w:rPr>
        <w:t> </w:t>
      </w:r>
    </w:p>
    <w:p w14:paraId="5AAB89C2" w14:textId="77777777" w:rsidR="000435D3" w:rsidRPr="00FB7517" w:rsidRDefault="000435D3" w:rsidP="000435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0C9D2" w14:textId="77777777" w:rsidR="000435D3" w:rsidRPr="001920BC" w:rsidRDefault="000435D3" w:rsidP="000435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главы 29 Бюджетного кодекса Российской Федерации, постановления Правительства Российской Федерации от 24.10.2018 № 1268 «Об утверждении общих требований к установлению случаев и условий продления срока исполнения бюджетной меры принуждения»,</w:t>
      </w:r>
      <w:r>
        <w:rPr>
          <w:rFonts w:ascii="Times New Roman" w:hAnsi="Times New Roman" w:cs="Times New Roman"/>
          <w:b/>
          <w:color w:val="1E1E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руководствуясь Федеральным законом от 06.10.2003 года № 131 - ФЗ «Об общих принципах организации местного самоуправления в Российской Федерации», </w:t>
      </w:r>
      <w:r w:rsidR="001920BC">
        <w:rPr>
          <w:rFonts w:ascii="Times New Roman" w:hAnsi="Times New Roman" w:cs="Times New Roman"/>
          <w:sz w:val="28"/>
          <w:szCs w:val="28"/>
        </w:rPr>
        <w:t xml:space="preserve">Уставом Чебаклинского </w:t>
      </w: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1920BC">
        <w:rPr>
          <w:rFonts w:ascii="Times New Roman" w:hAnsi="Times New Roman" w:cs="Times New Roman"/>
          <w:sz w:val="28"/>
          <w:szCs w:val="28"/>
        </w:rPr>
        <w:t xml:space="preserve">еления, Администрация Чебаклинского  сельского поселения Большереченского муниципального района Омской области, </w:t>
      </w:r>
      <w:r w:rsidR="001920B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1DB37CF" w14:textId="77777777" w:rsidR="000435D3" w:rsidRDefault="000435D3" w:rsidP="000435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F8D4B9" w14:textId="77777777" w:rsidR="000435D3" w:rsidRDefault="000435D3" w:rsidP="000435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05837E" w14:textId="77777777" w:rsidR="000435D3" w:rsidRDefault="000435D3" w:rsidP="000435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Порядок исполнения решения о применении бюджетных мер принуждения</w:t>
      </w:r>
      <w:r>
        <w:rPr>
          <w:rFonts w:ascii="Times New Roman" w:hAnsi="Times New Roman" w:cs="Times New Roman"/>
          <w:bCs/>
          <w:sz w:val="28"/>
          <w:szCs w:val="28"/>
        </w:rPr>
        <w:t>, утвержденный постано</w:t>
      </w:r>
      <w:r w:rsidR="001920BC">
        <w:rPr>
          <w:rFonts w:ascii="Times New Roman" w:hAnsi="Times New Roman" w:cs="Times New Roman"/>
          <w:bCs/>
          <w:sz w:val="28"/>
          <w:szCs w:val="28"/>
        </w:rPr>
        <w:t>влением администрации Чебаклинского сельского поселения от 06.05.2022 № 15</w:t>
      </w:r>
      <w:r>
        <w:rPr>
          <w:rFonts w:ascii="Times New Roman" w:hAnsi="Times New Roman" w:cs="Times New Roman"/>
          <w:bCs/>
          <w:sz w:val="28"/>
          <w:szCs w:val="28"/>
        </w:rPr>
        <w:t>, следующие изменения:</w:t>
      </w:r>
    </w:p>
    <w:p w14:paraId="78923AC8" w14:textId="77777777" w:rsidR="000435D3" w:rsidRDefault="000435D3" w:rsidP="000435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Абзац 1 подпункта «а» пункта 4.3 изложить в следующей редакции:</w:t>
      </w:r>
    </w:p>
    <w:p w14:paraId="1CE60BD6" w14:textId="77777777" w:rsidR="000435D3" w:rsidRDefault="000435D3" w:rsidP="000435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«а) организация исполнения местного бюджета на основании соглашения о применении режима первоочередных расходов при исполнении расходных обязательств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положения:». </w:t>
      </w:r>
    </w:p>
    <w:p w14:paraId="4060C9EA" w14:textId="77777777" w:rsidR="000435D3" w:rsidRDefault="000435D3" w:rsidP="000435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Абзац 2 подпункта «а» пункта 4.3 изложить в следующей редакции:</w:t>
      </w:r>
    </w:p>
    <w:p w14:paraId="5C2EE02F" w14:textId="77777777" w:rsidR="000435D3" w:rsidRDefault="000435D3" w:rsidP="00043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передаче территориальному органу Федерального казначейства функций финансового органа муниципального образования по открытию и ведению лицевых счетов, предназначенных для учёта операций по исполнению бюджета, главным распорядителям, распорядителям и получателям средств местного бюджета и главным администраторам (администраторам) источников финансирования дефицита местного бюджета, учету бюджетных и денежных обязательств и санкционированию операций,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связанных с оплатой денежных обязательств получателей средств местного бюджета;».</w:t>
      </w:r>
    </w:p>
    <w:p w14:paraId="0D5B6489" w14:textId="77777777" w:rsidR="000435D3" w:rsidRDefault="000435D3" w:rsidP="00043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В абзаце 4 подпункта «а» пункта 4.3 словосочетание «кассовых выплат» заменить на слово «перечислений». </w:t>
      </w:r>
    </w:p>
    <w:p w14:paraId="062CA01C" w14:textId="77777777" w:rsidR="000435D3" w:rsidRDefault="000435D3" w:rsidP="000435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Подпункт «в» пункта 4.3 дополнить абзацем следующего содержания:</w:t>
      </w:r>
    </w:p>
    <w:p w14:paraId="7906F875" w14:textId="77777777" w:rsidR="000435D3" w:rsidRDefault="000435D3" w:rsidP="000435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«установленных в соответствии с пунктом 2 настоящего документа случаями и условиями продления исполнения бюджетной меры принуждения на срок более одного года;».</w:t>
      </w:r>
    </w:p>
    <w:p w14:paraId="1B7699BE" w14:textId="77777777" w:rsidR="000435D3" w:rsidRDefault="000435D3" w:rsidP="00043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14:paraId="2FF4BD9B" w14:textId="77777777" w:rsidR="000435D3" w:rsidRDefault="000435D3" w:rsidP="00043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</w:t>
      </w:r>
      <w:r w:rsidR="001920B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5B1AA3E5" w14:textId="77777777" w:rsidR="000435D3" w:rsidRDefault="000435D3" w:rsidP="000435D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E20B88E" w14:textId="52B132B3" w:rsidR="00B43B68" w:rsidRDefault="00A11117">
      <w:r>
        <w:rPr>
          <w:noProof/>
        </w:rPr>
        <w:drawing>
          <wp:inline distT="0" distB="0" distL="0" distR="0" wp14:anchorId="210A88F7" wp14:editId="3FC3B2F5">
            <wp:extent cx="5940425" cy="1827530"/>
            <wp:effectExtent l="0" t="0" r="3175" b="1270"/>
            <wp:docPr id="1" name="Рисунок 1" descr="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88"/>
    <w:rsid w:val="000435D3"/>
    <w:rsid w:val="001920BC"/>
    <w:rsid w:val="0063183D"/>
    <w:rsid w:val="00A11117"/>
    <w:rsid w:val="00B43B68"/>
    <w:rsid w:val="00E36688"/>
    <w:rsid w:val="00FB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815E"/>
  <w15:chartTrackingRefBased/>
  <w15:docId w15:val="{44B4BC8E-C1EB-41EC-B5DF-BA1E9C7A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35D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B7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2022-05-12T04:54:00Z</cp:lastPrinted>
  <dcterms:created xsi:type="dcterms:W3CDTF">2022-04-20T03:34:00Z</dcterms:created>
  <dcterms:modified xsi:type="dcterms:W3CDTF">2022-08-08T04:43:00Z</dcterms:modified>
</cp:coreProperties>
</file>