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ACA8E" w14:textId="77777777" w:rsidR="0054002A" w:rsidRDefault="00330A6E">
      <w:pPr>
        <w:spacing w:before="72" w:line="278" w:lineRule="auto"/>
        <w:ind w:left="915" w:right="917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 ЧЕБАКЛИНСКОГО СЕЛЬСКОГО ПОСЕЛЕНИЯ</w:t>
      </w:r>
    </w:p>
    <w:p w14:paraId="08B9678E" w14:textId="77777777" w:rsidR="0054002A" w:rsidRDefault="00330A6E">
      <w:pPr>
        <w:spacing w:line="276" w:lineRule="auto"/>
        <w:ind w:left="914" w:right="917"/>
        <w:jc w:val="center"/>
        <w:rPr>
          <w:b/>
          <w:sz w:val="28"/>
        </w:rPr>
      </w:pPr>
      <w:r>
        <w:rPr>
          <w:b/>
          <w:sz w:val="28"/>
        </w:rPr>
        <w:t>БОЛЬШЕРЕЧЕНСКОГО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14:paraId="4BC66E61" w14:textId="77777777" w:rsidR="0054002A" w:rsidRDefault="0054002A">
      <w:pPr>
        <w:pStyle w:val="a3"/>
        <w:spacing w:before="9"/>
        <w:rPr>
          <w:b/>
          <w:sz w:val="31"/>
        </w:rPr>
      </w:pPr>
    </w:p>
    <w:p w14:paraId="16855722" w14:textId="77777777" w:rsidR="0054002A" w:rsidRDefault="00330A6E">
      <w:pPr>
        <w:ind w:left="915" w:right="917"/>
        <w:jc w:val="center"/>
        <w:rPr>
          <w:b/>
          <w:sz w:val="28"/>
        </w:rPr>
      </w:pPr>
      <w:r>
        <w:rPr>
          <w:b/>
          <w:sz w:val="28"/>
        </w:rPr>
        <w:t>П 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10"/>
          <w:sz w:val="28"/>
        </w:rPr>
        <w:t>Е</w:t>
      </w:r>
    </w:p>
    <w:p w14:paraId="146C694E" w14:textId="77777777" w:rsidR="0054002A" w:rsidRDefault="0054002A">
      <w:pPr>
        <w:pStyle w:val="a3"/>
        <w:spacing w:before="10"/>
        <w:rPr>
          <w:b/>
          <w:sz w:val="35"/>
        </w:rPr>
      </w:pPr>
    </w:p>
    <w:p w14:paraId="1E10806C" w14:textId="77777777" w:rsidR="0054002A" w:rsidRDefault="00330A6E">
      <w:pPr>
        <w:pStyle w:val="a3"/>
        <w:tabs>
          <w:tab w:val="left" w:pos="8960"/>
        </w:tabs>
        <w:ind w:right="57"/>
        <w:jc w:val="center"/>
      </w:pPr>
      <w:r>
        <w:rPr>
          <w:spacing w:val="-2"/>
        </w:rPr>
        <w:t>04.04.2022</w:t>
      </w:r>
      <w:r>
        <w:tab/>
        <w:t xml:space="preserve">№ </w:t>
      </w:r>
      <w:r>
        <w:rPr>
          <w:spacing w:val="-5"/>
        </w:rPr>
        <w:t>10</w:t>
      </w:r>
    </w:p>
    <w:p w14:paraId="7A1B73B7" w14:textId="77777777" w:rsidR="0054002A" w:rsidRDefault="0054002A">
      <w:pPr>
        <w:pStyle w:val="a3"/>
        <w:rPr>
          <w:sz w:val="30"/>
        </w:rPr>
      </w:pPr>
    </w:p>
    <w:p w14:paraId="0A333470" w14:textId="77777777" w:rsidR="0054002A" w:rsidRDefault="0054002A">
      <w:pPr>
        <w:pStyle w:val="a3"/>
        <w:spacing w:before="8"/>
        <w:rPr>
          <w:sz w:val="38"/>
        </w:rPr>
      </w:pPr>
    </w:p>
    <w:p w14:paraId="696F5107" w14:textId="77777777" w:rsidR="0054002A" w:rsidRDefault="00330A6E">
      <w:pPr>
        <w:pStyle w:val="a3"/>
        <w:ind w:left="915" w:right="915"/>
        <w:jc w:val="center"/>
      </w:pPr>
      <w:r>
        <w:t>О</w:t>
      </w:r>
      <w:r>
        <w:rPr>
          <w:spacing w:val="-12"/>
        </w:rPr>
        <w:t xml:space="preserve"> </w:t>
      </w:r>
      <w:r>
        <w:t>запрете</w:t>
      </w:r>
      <w:r>
        <w:rPr>
          <w:spacing w:val="-10"/>
        </w:rPr>
        <w:t xml:space="preserve"> </w:t>
      </w:r>
      <w:r>
        <w:t>выхода</w:t>
      </w:r>
      <w:r>
        <w:rPr>
          <w:spacing w:val="-9"/>
        </w:rPr>
        <w:t xml:space="preserve"> </w:t>
      </w:r>
      <w:r>
        <w:t>(выезда)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лед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весеннего</w:t>
      </w:r>
      <w:r>
        <w:rPr>
          <w:spacing w:val="-10"/>
        </w:rPr>
        <w:t xml:space="preserve"> </w:t>
      </w:r>
      <w:r>
        <w:rPr>
          <w:spacing w:val="-2"/>
        </w:rPr>
        <w:t>таяния</w:t>
      </w:r>
    </w:p>
    <w:p w14:paraId="6E84570D" w14:textId="77777777" w:rsidR="0054002A" w:rsidRDefault="0054002A">
      <w:pPr>
        <w:pStyle w:val="a3"/>
        <w:rPr>
          <w:sz w:val="30"/>
        </w:rPr>
      </w:pPr>
    </w:p>
    <w:p w14:paraId="660C81EF" w14:textId="77777777" w:rsidR="0054002A" w:rsidRDefault="0054002A">
      <w:pPr>
        <w:pStyle w:val="a3"/>
        <w:spacing w:before="7"/>
        <w:rPr>
          <w:sz w:val="38"/>
        </w:rPr>
      </w:pPr>
    </w:p>
    <w:p w14:paraId="08E1A38A" w14:textId="77777777" w:rsidR="0054002A" w:rsidRDefault="00330A6E">
      <w:pPr>
        <w:pStyle w:val="a3"/>
        <w:spacing w:line="276" w:lineRule="auto"/>
        <w:ind w:left="102" w:right="100" w:firstLine="707"/>
        <w:jc w:val="both"/>
      </w:pP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66"/>
        </w:rPr>
        <w:t xml:space="preserve">  </w:t>
      </w:r>
      <w:r>
        <w:t>с</w:t>
      </w:r>
      <w:r>
        <w:rPr>
          <w:spacing w:val="65"/>
        </w:rPr>
        <w:t xml:space="preserve">  </w:t>
      </w:r>
      <w:r>
        <w:t>пунктом</w:t>
      </w:r>
      <w:r>
        <w:rPr>
          <w:spacing w:val="66"/>
        </w:rPr>
        <w:t xml:space="preserve">  </w:t>
      </w:r>
      <w:r>
        <w:t>24</w:t>
      </w:r>
      <w:r>
        <w:rPr>
          <w:spacing w:val="66"/>
        </w:rPr>
        <w:t xml:space="preserve">  </w:t>
      </w:r>
      <w:r>
        <w:t>статьи</w:t>
      </w:r>
      <w:r>
        <w:rPr>
          <w:spacing w:val="66"/>
        </w:rPr>
        <w:t xml:space="preserve">  </w:t>
      </w:r>
      <w:r>
        <w:t>15</w:t>
      </w:r>
      <w:r>
        <w:rPr>
          <w:spacing w:val="66"/>
        </w:rPr>
        <w:t xml:space="preserve">  </w:t>
      </w:r>
      <w:r>
        <w:t>Федерального</w:t>
      </w:r>
      <w:r>
        <w:rPr>
          <w:spacing w:val="66"/>
        </w:rPr>
        <w:t xml:space="preserve">  </w:t>
      </w:r>
      <w:r>
        <w:t>закона от 6 октября 2003 года № 131-ФЗ «Об общих принципах организации местного самоуправления в Российской Федерации», администрация</w:t>
      </w:r>
      <w:r w:rsidR="00EC5D1F">
        <w:t xml:space="preserve"> муниципального образования Чебаклинского</w:t>
      </w:r>
      <w:r>
        <w:t xml:space="preserve"> сельского</w:t>
      </w:r>
      <w:r w:rsidR="00EC5D1F">
        <w:rPr>
          <w:spacing w:val="72"/>
          <w:w w:val="150"/>
        </w:rPr>
        <w:t xml:space="preserve"> </w:t>
      </w:r>
      <w:r>
        <w:t>поселения</w:t>
      </w:r>
      <w:r w:rsidR="00EC5D1F">
        <w:rPr>
          <w:spacing w:val="72"/>
          <w:w w:val="150"/>
        </w:rPr>
        <w:t xml:space="preserve"> </w:t>
      </w:r>
      <w:r>
        <w:t>Большереченского</w:t>
      </w:r>
      <w:r>
        <w:rPr>
          <w:spacing w:val="72"/>
          <w:w w:val="150"/>
        </w:rPr>
        <w:t xml:space="preserve">   </w:t>
      </w:r>
      <w:r>
        <w:t>муниципального</w:t>
      </w:r>
      <w:r w:rsidR="00EC5D1F">
        <w:rPr>
          <w:spacing w:val="72"/>
          <w:w w:val="150"/>
        </w:rPr>
        <w:t xml:space="preserve"> </w:t>
      </w:r>
      <w:r>
        <w:t xml:space="preserve">района </w:t>
      </w:r>
      <w:r w:rsidR="00EC5D1F">
        <w:t xml:space="preserve">Омской области </w:t>
      </w:r>
      <w:r w:rsidR="00EC5D1F">
        <w:rPr>
          <w:b/>
        </w:rPr>
        <w:t>ПОСТАНОВЛЯЕТ</w:t>
      </w:r>
      <w:r>
        <w:t>:</w:t>
      </w:r>
    </w:p>
    <w:p w14:paraId="534BA652" w14:textId="77777777" w:rsidR="0054002A" w:rsidRDefault="0054002A">
      <w:pPr>
        <w:pStyle w:val="a3"/>
        <w:spacing w:before="4"/>
        <w:rPr>
          <w:sz w:val="32"/>
        </w:rPr>
      </w:pPr>
    </w:p>
    <w:p w14:paraId="183872AE" w14:textId="77777777" w:rsidR="0054002A" w:rsidRDefault="00330A6E">
      <w:pPr>
        <w:pStyle w:val="a4"/>
        <w:numPr>
          <w:ilvl w:val="0"/>
          <w:numId w:val="1"/>
        </w:numPr>
        <w:tabs>
          <w:tab w:val="left" w:pos="1151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Запретить с 04 апреля 2022 года выезд на лед водоемов (озер, рек, ручьев) транспортных средств, а также тракторов, снегоходов и гужевого транспорта,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принадлежащего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 Чебаклинского сельского поселения.</w:t>
      </w:r>
    </w:p>
    <w:p w14:paraId="48943D59" w14:textId="77777777" w:rsidR="0054002A" w:rsidRDefault="00330A6E">
      <w:pPr>
        <w:pStyle w:val="a4"/>
        <w:numPr>
          <w:ilvl w:val="0"/>
          <w:numId w:val="1"/>
        </w:numPr>
        <w:tabs>
          <w:tab w:val="left" w:pos="1091"/>
        </w:tabs>
        <w:spacing w:line="276" w:lineRule="auto"/>
        <w:ind w:right="102" w:firstLine="707"/>
        <w:jc w:val="both"/>
        <w:rPr>
          <w:sz w:val="28"/>
        </w:rPr>
      </w:pPr>
      <w:r>
        <w:rPr>
          <w:sz w:val="28"/>
        </w:rPr>
        <w:t>Запретить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04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лед</w:t>
      </w:r>
      <w:r>
        <w:rPr>
          <w:spacing w:val="-4"/>
          <w:sz w:val="28"/>
        </w:rPr>
        <w:t xml:space="preserve"> </w:t>
      </w:r>
      <w:r>
        <w:rPr>
          <w:sz w:val="28"/>
        </w:rPr>
        <w:t>рек,</w:t>
      </w:r>
      <w:r>
        <w:rPr>
          <w:spacing w:val="-5"/>
          <w:sz w:val="28"/>
        </w:rPr>
        <w:t xml:space="preserve"> </w:t>
      </w:r>
      <w:r>
        <w:rPr>
          <w:sz w:val="28"/>
        </w:rPr>
        <w:t>ручьев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с неоднородным состоянием ледового покрытия.</w:t>
      </w:r>
    </w:p>
    <w:p w14:paraId="7A026BC0" w14:textId="77777777" w:rsidR="0054002A" w:rsidRDefault="00330A6E">
      <w:pPr>
        <w:pStyle w:val="a4"/>
        <w:numPr>
          <w:ilvl w:val="0"/>
          <w:numId w:val="1"/>
        </w:numPr>
        <w:tabs>
          <w:tab w:val="left" w:pos="1249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Рекомендовать директору МБОУ «Чебаклинская СОШ» Семибратовой Л.П. провести классные часы с рассмотрением вопроса о недопущении выходя детей на лед в период весеннего таяния.</w:t>
      </w:r>
    </w:p>
    <w:p w14:paraId="49EC9E95" w14:textId="77777777" w:rsidR="0054002A" w:rsidRDefault="00330A6E">
      <w:pPr>
        <w:pStyle w:val="a4"/>
        <w:numPr>
          <w:ilvl w:val="0"/>
          <w:numId w:val="1"/>
        </w:numPr>
        <w:tabs>
          <w:tab w:val="left" w:pos="1238"/>
        </w:tabs>
        <w:spacing w:line="276" w:lineRule="auto"/>
        <w:ind w:right="108" w:firstLine="707"/>
        <w:jc w:val="both"/>
        <w:rPr>
          <w:sz w:val="28"/>
        </w:rPr>
      </w:pPr>
      <w:r>
        <w:rPr>
          <w:sz w:val="28"/>
        </w:rPr>
        <w:t>Опубликовать постановление в газете «Муниципальный вестник Чебаклинского сельского поселения Большереченского муниципального района омской области» и разместить в сети «Интернет» на официальном сайте администрации Чебаклинского сельского поселения.</w:t>
      </w:r>
    </w:p>
    <w:p w14:paraId="158CA175" w14:textId="77777777" w:rsidR="0054002A" w:rsidRDefault="0054002A">
      <w:pPr>
        <w:spacing w:line="276" w:lineRule="auto"/>
        <w:jc w:val="both"/>
        <w:rPr>
          <w:sz w:val="28"/>
        </w:rPr>
        <w:sectPr w:rsidR="0054002A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14:paraId="4F1ACB7D" w14:textId="77777777" w:rsidR="0054002A" w:rsidRDefault="00330A6E">
      <w:pPr>
        <w:pStyle w:val="a4"/>
        <w:numPr>
          <w:ilvl w:val="0"/>
          <w:numId w:val="1"/>
        </w:numPr>
        <w:tabs>
          <w:tab w:val="left" w:pos="1192"/>
        </w:tabs>
        <w:spacing w:before="67" w:line="278" w:lineRule="auto"/>
        <w:ind w:right="109" w:firstLine="707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собой.</w:t>
      </w:r>
    </w:p>
    <w:p w14:paraId="51FD46E9" w14:textId="77777777" w:rsidR="0054002A" w:rsidRDefault="0054002A">
      <w:pPr>
        <w:pStyle w:val="a3"/>
        <w:rPr>
          <w:sz w:val="30"/>
        </w:rPr>
      </w:pPr>
    </w:p>
    <w:p w14:paraId="7C9643F0" w14:textId="77777777" w:rsidR="0054002A" w:rsidRDefault="0054002A">
      <w:pPr>
        <w:pStyle w:val="a3"/>
        <w:spacing w:before="1"/>
        <w:rPr>
          <w:sz w:val="34"/>
        </w:rPr>
      </w:pPr>
    </w:p>
    <w:p w14:paraId="2BB95296" w14:textId="50E7AF75" w:rsidR="0054002A" w:rsidRDefault="003F115A">
      <w:pPr>
        <w:pStyle w:val="a3"/>
        <w:tabs>
          <w:tab w:val="left" w:pos="7735"/>
        </w:tabs>
        <w:ind w:left="102"/>
      </w:pPr>
      <w:r>
        <w:rPr>
          <w:noProof/>
        </w:rPr>
        <w:drawing>
          <wp:inline distT="0" distB="0" distL="0" distR="0" wp14:anchorId="634306B9" wp14:editId="33783126">
            <wp:extent cx="6254750" cy="1921510"/>
            <wp:effectExtent l="0" t="0" r="0" b="2540"/>
            <wp:docPr id="1" name="Рисунок 1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02A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A3ADB"/>
    <w:multiLevelType w:val="hybridMultilevel"/>
    <w:tmpl w:val="5428E9C8"/>
    <w:lvl w:ilvl="0" w:tplc="34227BF6">
      <w:start w:val="1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2AE1D8">
      <w:numFmt w:val="bullet"/>
      <w:lvlText w:val="•"/>
      <w:lvlJc w:val="left"/>
      <w:pPr>
        <w:ind w:left="1074" w:hanging="341"/>
      </w:pPr>
      <w:rPr>
        <w:rFonts w:hint="default"/>
        <w:lang w:val="ru-RU" w:eastAsia="en-US" w:bidi="ar-SA"/>
      </w:rPr>
    </w:lvl>
    <w:lvl w:ilvl="2" w:tplc="9AFE8E48">
      <w:numFmt w:val="bullet"/>
      <w:lvlText w:val="•"/>
      <w:lvlJc w:val="left"/>
      <w:pPr>
        <w:ind w:left="2049" w:hanging="341"/>
      </w:pPr>
      <w:rPr>
        <w:rFonts w:hint="default"/>
        <w:lang w:val="ru-RU" w:eastAsia="en-US" w:bidi="ar-SA"/>
      </w:rPr>
    </w:lvl>
    <w:lvl w:ilvl="3" w:tplc="C838B140">
      <w:numFmt w:val="bullet"/>
      <w:lvlText w:val="•"/>
      <w:lvlJc w:val="left"/>
      <w:pPr>
        <w:ind w:left="3023" w:hanging="341"/>
      </w:pPr>
      <w:rPr>
        <w:rFonts w:hint="default"/>
        <w:lang w:val="ru-RU" w:eastAsia="en-US" w:bidi="ar-SA"/>
      </w:rPr>
    </w:lvl>
    <w:lvl w:ilvl="4" w:tplc="67769026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5" w:tplc="8256BDBE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  <w:lvl w:ilvl="6" w:tplc="947E35FC">
      <w:numFmt w:val="bullet"/>
      <w:lvlText w:val="•"/>
      <w:lvlJc w:val="left"/>
      <w:pPr>
        <w:ind w:left="5947" w:hanging="341"/>
      </w:pPr>
      <w:rPr>
        <w:rFonts w:hint="default"/>
        <w:lang w:val="ru-RU" w:eastAsia="en-US" w:bidi="ar-SA"/>
      </w:rPr>
    </w:lvl>
    <w:lvl w:ilvl="7" w:tplc="6FF6A294">
      <w:numFmt w:val="bullet"/>
      <w:lvlText w:val="•"/>
      <w:lvlJc w:val="left"/>
      <w:pPr>
        <w:ind w:left="6922" w:hanging="341"/>
      </w:pPr>
      <w:rPr>
        <w:rFonts w:hint="default"/>
        <w:lang w:val="ru-RU" w:eastAsia="en-US" w:bidi="ar-SA"/>
      </w:rPr>
    </w:lvl>
    <w:lvl w:ilvl="8" w:tplc="731217D2">
      <w:numFmt w:val="bullet"/>
      <w:lvlText w:val="•"/>
      <w:lvlJc w:val="left"/>
      <w:pPr>
        <w:ind w:left="7897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002A"/>
    <w:rsid w:val="00330A6E"/>
    <w:rsid w:val="003F115A"/>
    <w:rsid w:val="0054002A"/>
    <w:rsid w:val="00E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F724"/>
  <w15:docId w15:val="{3E4338C0-DC11-488F-BF13-2E41437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МУНИЦИПАЛЬНОГО ОБРАЗОВАНИЯ          ИНГАЛИНСКОГО СЕЛЬСКОГО ПОСЕЛЕНИЯ БОЛЬШЕРЕЧЕНСКОГО МУНИЦИПАЛЬНОГО РАЙОНА ОМСКОЙ ОБЛАСТИ</dc:title>
  <dc:creator>User</dc:creator>
  <cp:lastModifiedBy>Пользователь</cp:lastModifiedBy>
  <cp:revision>7</cp:revision>
  <dcterms:created xsi:type="dcterms:W3CDTF">2022-03-23T08:29:00Z</dcterms:created>
  <dcterms:modified xsi:type="dcterms:W3CDTF">2022-08-08T04:39:00Z</dcterms:modified>
</cp:coreProperties>
</file>